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2D" w:rsidRDefault="0057452D" w:rsidP="0057452D">
      <w:pPr>
        <w:pStyle w:val="20"/>
        <w:shd w:val="clear" w:color="auto" w:fill="auto"/>
        <w:spacing w:after="0"/>
        <w:ind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57452D" w:rsidRDefault="0057452D" w:rsidP="0057452D">
      <w:pPr>
        <w:pStyle w:val="20"/>
        <w:shd w:val="clear" w:color="auto" w:fill="auto"/>
        <w:spacing w:after="0"/>
        <w:ind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РЕЧЕНСКОГО СЕЛЬСКОГО ПОСЕЛЕНИЯ </w:t>
      </w:r>
    </w:p>
    <w:p w:rsidR="0057452D" w:rsidRDefault="0057452D" w:rsidP="0057452D">
      <w:pPr>
        <w:pStyle w:val="20"/>
        <w:shd w:val="clear" w:color="auto" w:fill="auto"/>
        <w:spacing w:after="0"/>
        <w:ind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АЛЕКСЕЕВСКОГО МУНИЦИПАЛЬНОГО РАЙОНА </w:t>
      </w:r>
    </w:p>
    <w:p w:rsidR="0057452D" w:rsidRDefault="0057452D" w:rsidP="0057452D">
      <w:pPr>
        <w:pStyle w:val="20"/>
        <w:pBdr>
          <w:bottom w:val="single" w:sz="12" w:space="1" w:color="auto"/>
        </w:pBdr>
        <w:shd w:val="clear" w:color="auto" w:fill="auto"/>
        <w:spacing w:after="0"/>
        <w:ind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57452D" w:rsidRDefault="0057452D" w:rsidP="0057452D">
      <w:pPr>
        <w:pStyle w:val="20"/>
        <w:shd w:val="clear" w:color="auto" w:fill="auto"/>
        <w:spacing w:after="0"/>
        <w:ind w:right="100"/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pStyle w:val="30"/>
        <w:shd w:val="clear" w:color="auto" w:fill="auto"/>
        <w:spacing w:before="0" w:after="0" w:line="240" w:lineRule="auto"/>
        <w:ind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57452D" w:rsidRDefault="0057452D" w:rsidP="0057452D">
      <w:pPr>
        <w:pStyle w:val="30"/>
        <w:shd w:val="clear" w:color="auto" w:fill="auto"/>
        <w:spacing w:before="0" w:after="0" w:line="240" w:lineRule="auto"/>
        <w:ind w:right="100"/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411pt"/>
          <w:rFonts w:ascii="Arial" w:hAnsi="Arial" w:cs="Arial"/>
          <w:color w:val="auto"/>
          <w:sz w:val="24"/>
          <w:szCs w:val="24"/>
        </w:rPr>
      </w:pPr>
      <w:r>
        <w:rPr>
          <w:rStyle w:val="411pt"/>
          <w:rFonts w:ascii="Arial" w:hAnsi="Arial" w:cs="Arial"/>
          <w:color w:val="auto"/>
          <w:sz w:val="24"/>
          <w:szCs w:val="24"/>
        </w:rPr>
        <w:t>от 18.06.2024 г. № 40/2</w:t>
      </w: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411pt"/>
          <w:rFonts w:ascii="Arial" w:hAnsi="Arial" w:cs="Arial"/>
          <w:color w:val="auto"/>
          <w:sz w:val="24"/>
          <w:szCs w:val="24"/>
        </w:rPr>
      </w:pP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11pt"/>
          <w:rFonts w:ascii="Arial" w:hAnsi="Arial" w:cs="Arial"/>
          <w:sz w:val="24"/>
          <w:szCs w:val="24"/>
        </w:rPr>
      </w:pPr>
      <w:r>
        <w:rPr>
          <w:rStyle w:val="411pt"/>
          <w:rFonts w:ascii="Arial" w:hAnsi="Arial" w:cs="Arial"/>
          <w:color w:val="auto"/>
          <w:sz w:val="24"/>
          <w:szCs w:val="24"/>
        </w:rPr>
        <w:t xml:space="preserve">О внесении изменений в План </w:t>
      </w:r>
      <w:r>
        <w:rPr>
          <w:rStyle w:val="11pt"/>
          <w:rFonts w:ascii="Arial" w:hAnsi="Arial" w:cs="Arial"/>
          <w:i w:val="0"/>
          <w:sz w:val="24"/>
          <w:szCs w:val="24"/>
        </w:rPr>
        <w:t>мероприятий</w:t>
      </w: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11pt"/>
          <w:rFonts w:ascii="Arial" w:hAnsi="Arial" w:cs="Arial"/>
          <w:i w:val="0"/>
          <w:sz w:val="24"/>
          <w:szCs w:val="24"/>
        </w:rPr>
      </w:pPr>
      <w:r>
        <w:rPr>
          <w:rStyle w:val="11pt"/>
          <w:rFonts w:ascii="Arial" w:hAnsi="Arial" w:cs="Arial"/>
          <w:i w:val="0"/>
          <w:sz w:val="24"/>
          <w:szCs w:val="24"/>
        </w:rPr>
        <w:t xml:space="preserve"> по мобилизации поступлений доходов от налога на доходы</w:t>
      </w: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11pt"/>
          <w:rFonts w:ascii="Arial" w:hAnsi="Arial" w:cs="Arial"/>
          <w:i w:val="0"/>
          <w:sz w:val="24"/>
          <w:szCs w:val="24"/>
        </w:rPr>
      </w:pPr>
      <w:r>
        <w:rPr>
          <w:rStyle w:val="11pt"/>
          <w:rFonts w:ascii="Arial" w:hAnsi="Arial" w:cs="Arial"/>
          <w:i w:val="0"/>
          <w:sz w:val="24"/>
          <w:szCs w:val="24"/>
        </w:rPr>
        <w:t xml:space="preserve"> физических лиц в бюджет Реченского сельского поселения</w:t>
      </w: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11pt"/>
          <w:rFonts w:ascii="Arial" w:hAnsi="Arial" w:cs="Arial"/>
          <w:i w:val="0"/>
          <w:sz w:val="24"/>
          <w:szCs w:val="24"/>
        </w:rPr>
      </w:pPr>
      <w:r>
        <w:rPr>
          <w:rStyle w:val="11pt"/>
          <w:rFonts w:ascii="Arial" w:hAnsi="Arial" w:cs="Arial"/>
          <w:i w:val="0"/>
          <w:sz w:val="24"/>
          <w:szCs w:val="24"/>
        </w:rPr>
        <w:t xml:space="preserve"> Алексеевского муниципального района на </w:t>
      </w:r>
      <w:proofErr w:type="gramStart"/>
      <w:r>
        <w:rPr>
          <w:rStyle w:val="11pt"/>
          <w:rFonts w:ascii="Arial" w:hAnsi="Arial" w:cs="Arial"/>
          <w:i w:val="0"/>
          <w:sz w:val="24"/>
          <w:szCs w:val="24"/>
        </w:rPr>
        <w:t>2024  год</w:t>
      </w:r>
      <w:proofErr w:type="gramEnd"/>
      <w:r>
        <w:rPr>
          <w:rStyle w:val="11pt"/>
          <w:rFonts w:ascii="Arial" w:hAnsi="Arial" w:cs="Arial"/>
          <w:i w:val="0"/>
          <w:sz w:val="24"/>
          <w:szCs w:val="24"/>
        </w:rPr>
        <w:t>,</w:t>
      </w: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411pt"/>
          <w:rFonts w:ascii="Arial" w:hAnsi="Arial" w:cs="Arial"/>
          <w:color w:val="auto"/>
          <w:sz w:val="24"/>
          <w:szCs w:val="24"/>
        </w:rPr>
      </w:pPr>
      <w:r>
        <w:rPr>
          <w:rStyle w:val="411pt"/>
          <w:rFonts w:ascii="Arial" w:hAnsi="Arial" w:cs="Arial"/>
          <w:color w:val="auto"/>
          <w:sz w:val="24"/>
          <w:szCs w:val="24"/>
        </w:rPr>
        <w:t xml:space="preserve">утвержденный постановлением администрации Реченского </w:t>
      </w:r>
    </w:p>
    <w:p w:rsidR="0057452D" w:rsidRDefault="0057452D" w:rsidP="0057452D">
      <w:pPr>
        <w:pStyle w:val="40"/>
        <w:shd w:val="clear" w:color="auto" w:fill="auto"/>
        <w:tabs>
          <w:tab w:val="left" w:pos="3052"/>
        </w:tabs>
        <w:spacing w:before="0" w:after="0" w:line="240" w:lineRule="auto"/>
        <w:ind w:left="100"/>
        <w:rPr>
          <w:rStyle w:val="411pt"/>
          <w:rFonts w:ascii="Arial" w:hAnsi="Arial" w:cs="Arial"/>
          <w:color w:val="auto"/>
          <w:sz w:val="24"/>
          <w:szCs w:val="24"/>
        </w:rPr>
      </w:pPr>
      <w:r>
        <w:rPr>
          <w:rStyle w:val="411pt"/>
          <w:rFonts w:ascii="Arial" w:hAnsi="Arial" w:cs="Arial"/>
          <w:color w:val="auto"/>
          <w:sz w:val="24"/>
          <w:szCs w:val="24"/>
        </w:rPr>
        <w:t xml:space="preserve">сельского </w:t>
      </w:r>
      <w:proofErr w:type="gramStart"/>
      <w:r>
        <w:rPr>
          <w:rStyle w:val="411pt"/>
          <w:rFonts w:ascii="Arial" w:hAnsi="Arial" w:cs="Arial"/>
          <w:color w:val="auto"/>
          <w:sz w:val="24"/>
          <w:szCs w:val="24"/>
        </w:rPr>
        <w:t>поселения  от</w:t>
      </w:r>
      <w:proofErr w:type="gramEnd"/>
      <w:r>
        <w:rPr>
          <w:rStyle w:val="411pt"/>
          <w:rFonts w:ascii="Arial" w:hAnsi="Arial" w:cs="Arial"/>
          <w:color w:val="auto"/>
          <w:sz w:val="24"/>
          <w:szCs w:val="24"/>
        </w:rPr>
        <w:t xml:space="preserve"> 17.01.2024 г. №  6/1</w:t>
      </w:r>
    </w:p>
    <w:p w:rsidR="0057452D" w:rsidRDefault="0057452D" w:rsidP="0057452D">
      <w:pPr>
        <w:pStyle w:val="1"/>
        <w:shd w:val="clear" w:color="auto" w:fill="auto"/>
        <w:spacing w:before="0" w:after="0" w:line="302" w:lineRule="exact"/>
        <w:ind w:right="5360"/>
      </w:pPr>
    </w:p>
    <w:p w:rsidR="0057452D" w:rsidRDefault="0057452D" w:rsidP="0057452D">
      <w:pPr>
        <w:widowControl w:val="0"/>
        <w:spacing w:after="240" w:line="302" w:lineRule="exact"/>
        <w:ind w:left="20" w:right="100" w:firstLine="7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  <w:r>
        <w:rPr>
          <w:rStyle w:val="msonormal0"/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</w:t>
      </w:r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 целях обеспечения роста поступлений налога на доходы физических лиц в бюджет Реченского сельского поселения Алексеевского муниципального района Волгоградской области, </w:t>
      </w:r>
      <w:r>
        <w:rPr>
          <w:rFonts w:ascii="Arial" w:hAnsi="Arial" w:cs="Arial"/>
          <w:color w:val="000000"/>
          <w:spacing w:val="61"/>
          <w:sz w:val="24"/>
          <w:szCs w:val="24"/>
          <w:lang w:eastAsia="ru-RU"/>
        </w:rPr>
        <w:t>постановляю:</w:t>
      </w:r>
    </w:p>
    <w:p w:rsidR="0057452D" w:rsidRDefault="0057452D" w:rsidP="0057452D">
      <w:pPr>
        <w:widowControl w:val="0"/>
        <w:numPr>
          <w:ilvl w:val="0"/>
          <w:numId w:val="1"/>
        </w:numPr>
        <w:tabs>
          <w:tab w:val="left" w:pos="1054"/>
        </w:tabs>
        <w:spacing w:after="0" w:line="302" w:lineRule="exact"/>
        <w:ind w:left="20" w:right="100" w:firstLine="7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Внести изменения в План мероприятий по мобилизации поступлений доходов от налога на доходы физических лиц в бюджет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>Речнского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 сельского поселения Алексеевского муниципального района Волгоградской области на 2024 год, утвержденный постановлением администрации Реченского сельского поселения от 17.01.2024 года № 6/1, изложив в новой редакции, согласно приложения.</w:t>
      </w: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left="720"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numPr>
          <w:ilvl w:val="0"/>
          <w:numId w:val="1"/>
        </w:numPr>
        <w:tabs>
          <w:tab w:val="left" w:pos="1054"/>
        </w:tabs>
        <w:spacing w:after="0" w:line="302" w:lineRule="exact"/>
        <w:ind w:left="20" w:right="100" w:firstLine="7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>Настоящее постановление вступает в силу со дня его подписания и подлежит официальному обнародованию.</w:t>
      </w: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numPr>
          <w:ilvl w:val="0"/>
          <w:numId w:val="1"/>
        </w:numPr>
        <w:tabs>
          <w:tab w:val="left" w:pos="1054"/>
        </w:tabs>
        <w:spacing w:after="0" w:line="302" w:lineRule="exact"/>
        <w:ind w:left="20" w:right="100" w:firstLine="7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left="720"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left="720"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left="720"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left="720"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left="720"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</w:p>
    <w:p w:rsidR="0057452D" w:rsidRDefault="0057452D" w:rsidP="0057452D">
      <w:pPr>
        <w:widowControl w:val="0"/>
        <w:tabs>
          <w:tab w:val="left" w:pos="1054"/>
        </w:tabs>
        <w:spacing w:after="0" w:line="302" w:lineRule="exact"/>
        <w:ind w:right="100"/>
        <w:jc w:val="both"/>
        <w:rPr>
          <w:rFonts w:ascii="Arial" w:hAnsi="Arial" w:cs="Arial"/>
          <w:color w:val="000000"/>
          <w:spacing w:val="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Глава Реченского сельского </w:t>
      </w:r>
      <w:proofErr w:type="gramStart"/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поселения:   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                       Г.И.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>Андреянова</w:t>
      </w:r>
      <w:proofErr w:type="spellEnd"/>
    </w:p>
    <w:p w:rsidR="0057452D" w:rsidRDefault="0057452D" w:rsidP="0057452D">
      <w:pPr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spacing w:after="0"/>
        <w:rPr>
          <w:rFonts w:ascii="Arial" w:hAnsi="Arial" w:cs="Arial"/>
          <w:sz w:val="24"/>
          <w:szCs w:val="24"/>
        </w:rPr>
        <w:sectPr w:rsidR="0057452D">
          <w:pgSz w:w="11906" w:h="16838"/>
          <w:pgMar w:top="567" w:right="567" w:bottom="567" w:left="1134" w:header="708" w:footer="708" w:gutter="0"/>
          <w:cols w:space="720"/>
        </w:sectPr>
      </w:pPr>
    </w:p>
    <w:p w:rsidR="0057452D" w:rsidRDefault="0057452D" w:rsidP="005745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7452D" w:rsidRDefault="0057452D" w:rsidP="005745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УТВЕРЖДЕНО</w:t>
      </w:r>
    </w:p>
    <w:p w:rsidR="0057452D" w:rsidRDefault="0057452D" w:rsidP="005745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57452D" w:rsidRDefault="0057452D" w:rsidP="00574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Реченского сельского поселения </w:t>
      </w:r>
    </w:p>
    <w:p w:rsidR="0057452D" w:rsidRDefault="0057452D" w:rsidP="005745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18.06.2024г</w:t>
      </w:r>
      <w:bookmarkEnd w:id="0"/>
      <w:r>
        <w:rPr>
          <w:rFonts w:ascii="Arial" w:hAnsi="Arial" w:cs="Arial"/>
          <w:sz w:val="24"/>
          <w:szCs w:val="24"/>
        </w:rPr>
        <w:t>. № 40/2</w:t>
      </w:r>
    </w:p>
    <w:p w:rsidR="0057452D" w:rsidRDefault="0057452D" w:rsidP="005745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7452D" w:rsidRDefault="0057452D" w:rsidP="00574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</w:t>
      </w:r>
    </w:p>
    <w:p w:rsidR="0057452D" w:rsidRDefault="0057452D" w:rsidP="00574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мероприятий по мобилизации поступлений доходов от налога на доходы физических лиц в бюджет </w:t>
      </w:r>
    </w:p>
    <w:p w:rsidR="0057452D" w:rsidRDefault="0057452D" w:rsidP="00574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Реченского сельского поселения Алексеевского муниципального района Волгоградской области на 2024-2025 годы</w:t>
      </w:r>
    </w:p>
    <w:p w:rsidR="0057452D" w:rsidRDefault="0057452D" w:rsidP="00574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590"/>
        <w:gridCol w:w="1789"/>
        <w:gridCol w:w="2224"/>
        <w:gridCol w:w="2033"/>
      </w:tblGrid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Мероприятия, способствующие увеличению доходов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бюджета  Реченского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Алексеевского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 реализации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Ответственные </w:t>
            </w:r>
          </w:p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7452D" w:rsidTr="0057452D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Прогнозирование и исполнение доходов бюджета Реченского сельского поселения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Осуществлять постоянный мониторинг поступлений НДФЛ в бюджет Реченского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На</w:t>
            </w: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постоянной</w:t>
            </w: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1.Обработка ежедневных выписок о поступлении налога на доходы физических лиц</w:t>
            </w: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2.Анализ исполнения плановых назначений по налогу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с/п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 xml:space="preserve">Осуществлять работу по повышению собираемости НДФЛ </w:t>
            </w:r>
            <w:proofErr w:type="gramStart"/>
            <w:r>
              <w:rPr>
                <w:rStyle w:val="11pt"/>
                <w:rFonts w:ascii="Arial" w:hAnsi="Arial" w:cs="Arial"/>
                <w:sz w:val="24"/>
                <w:szCs w:val="24"/>
              </w:rPr>
              <w:t>от юридических лиц</w:t>
            </w:r>
            <w:proofErr w:type="gramEnd"/>
            <w:r>
              <w:rPr>
                <w:rStyle w:val="11pt"/>
                <w:rFonts w:ascii="Arial" w:hAnsi="Arial" w:cs="Arial"/>
                <w:sz w:val="24"/>
                <w:szCs w:val="24"/>
              </w:rPr>
              <w:t xml:space="preserve"> осуществляющих деятельность на территории Реченского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8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 w:rsidP="00622EE6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after="0" w:line="278" w:lineRule="exac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 xml:space="preserve">Направление </w:t>
            </w:r>
            <w:proofErr w:type="gramStart"/>
            <w:r>
              <w:rPr>
                <w:rStyle w:val="11pt"/>
                <w:rFonts w:ascii="Arial" w:hAnsi="Arial" w:cs="Arial"/>
                <w:sz w:val="24"/>
                <w:szCs w:val="24"/>
              </w:rPr>
              <w:t>писем  плательщикам</w:t>
            </w:r>
            <w:proofErr w:type="gramEnd"/>
            <w:r>
              <w:rPr>
                <w:rStyle w:val="11pt"/>
                <w:rFonts w:ascii="Arial" w:hAnsi="Arial" w:cs="Arial"/>
                <w:sz w:val="24"/>
                <w:szCs w:val="24"/>
              </w:rPr>
              <w:t xml:space="preserve"> в случае невыполнения плановых назначений по налогу на доходы физических лиц с территории Реченского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Комиссия по привлечению в бюджет поселения дополнительных финансовых средств</w:t>
            </w:r>
          </w:p>
        </w:tc>
      </w:tr>
      <w:tr w:rsidR="0057452D" w:rsidTr="0057452D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480" w:lineRule="auto"/>
              <w:ind w:left="120"/>
              <w:jc w:val="center"/>
              <w:rPr>
                <w:rStyle w:val="11pt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 Повышение поступлений налога на доходы физических лиц в бюджет Реченского сельского поселения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Style w:val="11pt"/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Осуществление контроля уплаты текущих платежей налога на доходы физических лиц (мониторинг) основными и крупными налогоплательщиками, государственными и муниципальными организациями и бюджетными учреждениями, а также организациями, снизившими перечисление налога и не уплачивающими налог на доходы физических лиц в течении квартала</w:t>
            </w: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Style w:val="11pt"/>
                <w:rFonts w:ascii="Arial" w:hAnsi="Arial" w:cs="Arial"/>
                <w:sz w:val="24"/>
                <w:szCs w:val="24"/>
              </w:rPr>
            </w:pP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Style w:val="11pt"/>
                <w:rFonts w:ascii="Arial" w:hAnsi="Arial" w:cs="Arial"/>
                <w:sz w:val="24"/>
                <w:szCs w:val="24"/>
              </w:rPr>
            </w:pP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tabs>
                <w:tab w:val="left" w:pos="1988"/>
              </w:tabs>
              <w:spacing w:before="0"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Получение и обработка информации в разрезе юридических лиц плательщиков НДФЛ в сравнении с прошлым периодом в трех стороннем взаимодействии: финансового отдела администрации, УФК по Волгоградской области и специалистов сельских администраций путем анализа представляемой информации от УФК по Волгоградской области по юридическим лицам плательщикам НДФЛ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D" w:rsidRDefault="0057452D">
            <w:pPr>
              <w:pStyle w:val="1"/>
              <w:shd w:val="clear" w:color="auto" w:fill="auto"/>
              <w:spacing w:before="120" w:after="0" w:line="220" w:lineRule="exact"/>
              <w:ind w:left="120"/>
              <w:jc w:val="center"/>
              <w:rPr>
                <w:rStyle w:val="11pt"/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Администрация с/п</w:t>
            </w:r>
          </w:p>
          <w:p w:rsidR="0057452D" w:rsidRDefault="0057452D">
            <w:pPr>
              <w:pStyle w:val="1"/>
              <w:shd w:val="clear" w:color="auto" w:fill="auto"/>
              <w:spacing w:before="120" w:after="0" w:line="220" w:lineRule="exact"/>
              <w:ind w:left="120"/>
              <w:jc w:val="center"/>
              <w:rPr>
                <w:rStyle w:val="11pt"/>
                <w:rFonts w:ascii="Arial" w:hAnsi="Arial" w:cs="Arial"/>
                <w:sz w:val="24"/>
                <w:szCs w:val="24"/>
              </w:rPr>
            </w:pPr>
          </w:p>
          <w:p w:rsidR="0057452D" w:rsidRDefault="0057452D">
            <w:pPr>
              <w:pStyle w:val="1"/>
              <w:shd w:val="clear" w:color="auto" w:fill="auto"/>
              <w:spacing w:before="120" w:after="0" w:line="220" w:lineRule="exact"/>
              <w:ind w:left="120"/>
              <w:jc w:val="center"/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Комиссия по привлечению в бюджет поселения дополнительных финансовых средств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Мероприятия, способствующие увеличению доходов бюджета Реченского сельского поселения Алексеевского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 реализации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Ответственные </w:t>
            </w:r>
          </w:p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Обеспечение роста поступления НДФЛ за счет легализации заработной платы. Взыскание недоимки по НДФЛ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 xml:space="preserve">Проведение комиссий по обеспечению повышения оплаты труда работодателями, выплачивающими </w:t>
            </w:r>
            <w:r>
              <w:rPr>
                <w:rStyle w:val="11pt"/>
                <w:rFonts w:ascii="Arial" w:hAnsi="Arial" w:cs="Arial"/>
                <w:sz w:val="24"/>
                <w:szCs w:val="24"/>
              </w:rPr>
              <w:lastRenderedPageBreak/>
              <w:t xml:space="preserve">среднемесячную заработную плату ниже прожиточного уровня в регионе, а также не выплачивающих заработную плату, но осуществляющих </w:t>
            </w:r>
            <w:proofErr w:type="spellStart"/>
            <w:r>
              <w:rPr>
                <w:rStyle w:val="11pt"/>
                <w:rFonts w:ascii="Arial" w:hAnsi="Arial" w:cs="Arial"/>
                <w:sz w:val="24"/>
                <w:szCs w:val="24"/>
              </w:rPr>
              <w:t>финансово</w:t>
            </w:r>
            <w:r>
              <w:rPr>
                <w:rStyle w:val="11pt"/>
                <w:rFonts w:ascii="Arial" w:hAnsi="Arial" w:cs="Arial"/>
                <w:sz w:val="24"/>
                <w:szCs w:val="24"/>
              </w:rPr>
              <w:softHyphen/>
              <w:t>хозяйственную</w:t>
            </w:r>
            <w:proofErr w:type="spellEnd"/>
            <w:r>
              <w:rPr>
                <w:rStyle w:val="11pt"/>
                <w:rFonts w:ascii="Arial" w:hAnsi="Arial" w:cs="Arial"/>
                <w:sz w:val="24"/>
                <w:szCs w:val="24"/>
              </w:rPr>
              <w:t xml:space="preserve"> деятельность и представляющих нулевую налоговую отчетность.</w:t>
            </w:r>
          </w:p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Проведение заседаний комиссии по привлечению в бюджет дополнительных финансовых ресурсов.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lastRenderedPageBreak/>
              <w:t>Комиссия по привлечению в бюджет поселения дополнительных финансовых средств</w:t>
            </w:r>
          </w:p>
        </w:tc>
      </w:tr>
      <w:tr w:rsidR="0057452D" w:rsidTr="00574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left="140"/>
              <w:jc w:val="left"/>
              <w:rPr>
                <w:rStyle w:val="11pt"/>
                <w:rFonts w:ascii="Arial" w:hAnsi="Arial" w:cs="Arial"/>
                <w:sz w:val="24"/>
                <w:szCs w:val="24"/>
              </w:rPr>
            </w:pPr>
            <w:r>
              <w:rPr>
                <w:rStyle w:val="11pt"/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Style w:val="11pt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налогоплательщиками  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взысканию задолженности по земельному налогу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D" w:rsidRDefault="0057452D">
            <w:pPr>
              <w:pStyle w:val="1"/>
              <w:shd w:val="clear" w:color="auto" w:fill="auto"/>
              <w:spacing w:before="0" w:after="0" w:line="220" w:lineRule="exact"/>
              <w:ind w:right="33"/>
              <w:jc w:val="center"/>
              <w:rPr>
                <w:rStyle w:val="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rPr>
                <w:rStyle w:val="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D" w:rsidRDefault="0057452D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ascii="Arial" w:hAnsi="Arial" w:cs="Arial"/>
                <w:sz w:val="24"/>
                <w:szCs w:val="24"/>
              </w:rPr>
            </w:pPr>
          </w:p>
        </w:tc>
      </w:tr>
    </w:tbl>
    <w:p w:rsidR="005B33AB" w:rsidRDefault="005B33AB"/>
    <w:sectPr w:rsidR="005B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975E9"/>
    <w:multiLevelType w:val="hybridMultilevel"/>
    <w:tmpl w:val="F15A8DD6"/>
    <w:lvl w:ilvl="0" w:tplc="648E130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CD5038"/>
    <w:multiLevelType w:val="multilevel"/>
    <w:tmpl w:val="895059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19"/>
    <w:rsid w:val="0057452D"/>
    <w:rsid w:val="005B33AB"/>
    <w:rsid w:val="00B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D440-B6B8-414F-9E6E-00421A33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57452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452D"/>
    <w:pPr>
      <w:widowControl w:val="0"/>
      <w:shd w:val="clear" w:color="auto" w:fill="FFFFFF"/>
      <w:spacing w:after="420" w:line="274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57452D"/>
    <w:rPr>
      <w:rFonts w:ascii="Times New Roman" w:hAnsi="Times New Roman" w:cs="Times New Roman"/>
      <w:b/>
      <w:bCs/>
      <w:spacing w:val="81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452D"/>
    <w:pPr>
      <w:widowControl w:val="0"/>
      <w:shd w:val="clear" w:color="auto" w:fill="FFFFFF"/>
      <w:spacing w:before="420" w:after="360" w:line="240" w:lineRule="atLeast"/>
      <w:jc w:val="center"/>
    </w:pPr>
    <w:rPr>
      <w:rFonts w:ascii="Times New Roman" w:eastAsiaTheme="minorHAnsi" w:hAnsi="Times New Roman"/>
      <w:b/>
      <w:bCs/>
      <w:spacing w:val="81"/>
      <w:sz w:val="29"/>
      <w:szCs w:val="29"/>
    </w:rPr>
  </w:style>
  <w:style w:type="character" w:customStyle="1" w:styleId="4">
    <w:name w:val="Основной текст (4)_"/>
    <w:basedOn w:val="a0"/>
    <w:link w:val="40"/>
    <w:uiPriority w:val="99"/>
    <w:locked/>
    <w:rsid w:val="0057452D"/>
    <w:rPr>
      <w:rFonts w:ascii="Times New Roman" w:hAnsi="Times New Roman" w:cs="Times New Roman"/>
      <w:i/>
      <w:iCs/>
      <w:spacing w:val="3"/>
      <w:w w:val="200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7452D"/>
    <w:pPr>
      <w:widowControl w:val="0"/>
      <w:shd w:val="clear" w:color="auto" w:fill="FFFFFF"/>
      <w:spacing w:before="360" w:after="660" w:line="240" w:lineRule="atLeast"/>
      <w:jc w:val="both"/>
    </w:pPr>
    <w:rPr>
      <w:rFonts w:ascii="Times New Roman" w:eastAsiaTheme="minorHAnsi" w:hAnsi="Times New Roman"/>
      <w:i/>
      <w:iCs/>
      <w:spacing w:val="3"/>
      <w:w w:val="200"/>
      <w:sz w:val="20"/>
      <w:szCs w:val="20"/>
    </w:rPr>
  </w:style>
  <w:style w:type="character" w:customStyle="1" w:styleId="a3">
    <w:name w:val="Основной текст_"/>
    <w:basedOn w:val="a0"/>
    <w:link w:val="1"/>
    <w:uiPriority w:val="99"/>
    <w:locked/>
    <w:rsid w:val="0057452D"/>
    <w:rPr>
      <w:rFonts w:ascii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7452D"/>
    <w:pPr>
      <w:widowControl w:val="0"/>
      <w:shd w:val="clear" w:color="auto" w:fill="FFFFFF"/>
      <w:spacing w:before="420" w:after="660" w:line="240" w:lineRule="atLeast"/>
      <w:jc w:val="both"/>
    </w:pPr>
    <w:rPr>
      <w:rFonts w:ascii="Times New Roman" w:eastAsiaTheme="minorHAnsi" w:hAnsi="Times New Roman"/>
      <w:spacing w:val="1"/>
      <w:sz w:val="23"/>
      <w:szCs w:val="23"/>
    </w:rPr>
  </w:style>
  <w:style w:type="character" w:customStyle="1" w:styleId="411pt">
    <w:name w:val="Основной текст (4) + 11 pt"/>
    <w:aliases w:val="Не курсив,Интервал 0 pt,Масштаб 100%"/>
    <w:basedOn w:val="4"/>
    <w:uiPriority w:val="99"/>
    <w:rsid w:val="0057452D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basedOn w:val="a3"/>
    <w:uiPriority w:val="99"/>
    <w:rsid w:val="0057452D"/>
    <w:rPr>
      <w:rFonts w:ascii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msonormal0">
    <w:name w:val="msonormal"/>
    <w:uiPriority w:val="99"/>
    <w:rsid w:val="0057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2025-06-05T08:36:00Z</dcterms:created>
  <dcterms:modified xsi:type="dcterms:W3CDTF">2025-06-05T08:37:00Z</dcterms:modified>
</cp:coreProperties>
</file>